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0D72" w14:textId="44351069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4 do SWZ - wzór wykazu </w:t>
      </w:r>
      <w:r w:rsidR="001A7009"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21AC9DD7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267D9188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7690" w14:textId="5E7E4A1F" w:rsidR="00CC6DC4" w:rsidRPr="00CC6DC4" w:rsidRDefault="00CA4A7E" w:rsidP="00CC6DC4">
            <w:pPr>
              <w:autoSpaceDE w:val="0"/>
              <w:spacing w:line="360" w:lineRule="auto"/>
              <w:jc w:val="both"/>
              <w:rPr>
                <w:rFonts w:ascii="Arial Narrow" w:eastAsiaTheme="minorHAnsi" w:hAnsi="Arial Narrow" w:cs="Arial"/>
                <w:b/>
                <w:bCs/>
                <w:kern w:val="0"/>
                <w:lang w:eastAsia="en-US"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CC6DC4" w:rsidRPr="00CC6DC4">
              <w:rPr>
                <w:rFonts w:ascii="Arial Narrow" w:eastAsiaTheme="minorHAnsi" w:hAnsi="Arial Narrow" w:cs="Arial"/>
                <w:b/>
                <w:bCs/>
                <w:kern w:val="0"/>
                <w:sz w:val="22"/>
                <w:szCs w:val="22"/>
                <w:lang w:eastAsia="en-US"/>
              </w:rPr>
              <w:t>Transport dzieci do Zespołu Szkół Publicznych w Międzyborowie w 202</w:t>
            </w:r>
            <w:r w:rsidR="00C60983">
              <w:rPr>
                <w:rFonts w:ascii="Arial Narrow" w:eastAsiaTheme="minorHAnsi" w:hAnsi="Arial Narrow" w:cs="Arial"/>
                <w:b/>
                <w:bCs/>
                <w:kern w:val="0"/>
                <w:sz w:val="22"/>
                <w:szCs w:val="22"/>
                <w:lang w:eastAsia="en-US"/>
              </w:rPr>
              <w:t>6</w:t>
            </w:r>
            <w:r w:rsidR="00CC6DC4" w:rsidRPr="00CC6DC4">
              <w:rPr>
                <w:rFonts w:ascii="Arial Narrow" w:eastAsiaTheme="minorHAnsi" w:hAnsi="Arial Narrow" w:cs="Arial"/>
                <w:b/>
                <w:bCs/>
                <w:kern w:val="0"/>
                <w:sz w:val="22"/>
                <w:szCs w:val="22"/>
                <w:lang w:eastAsia="en-US"/>
              </w:rPr>
              <w:t xml:space="preserve"> roku</w:t>
            </w:r>
          </w:p>
          <w:p w14:paraId="3FF7F4F8" w14:textId="7F8A08B0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C609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R</w:t>
            </w:r>
            <w:r w:rsidR="000A45C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BE7696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C609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13</w:t>
            </w:r>
            <w:r w:rsidR="009A5512"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C609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</w:p>
        </w:tc>
      </w:tr>
      <w:tr w:rsidR="00CA4A7E" w:rsidRPr="00DC3DBA" w14:paraId="6A1013E3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2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D8C2D3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5AF8EA5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3B00069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B08AC1D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BF9A4B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D3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0DFA7B8E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5D62AD22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2D98D42F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5B10D8F4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305FE63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05D7DCFC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45456A24" w14:textId="68C080AB" w:rsidR="00CA4A7E" w:rsidRPr="008E3135" w:rsidRDefault="008E3135" w:rsidP="008E3135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>
        <w:rPr>
          <w:rStyle w:val="FontStyle63"/>
          <w:rFonts w:ascii="Arial Narrow" w:hAnsi="Arial Narrow" w:cs="Arial"/>
          <w:sz w:val="22"/>
          <w:szCs w:val="22"/>
        </w:rPr>
        <w:t>W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ykaz </w:t>
      </w:r>
      <w:r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6806C832" w14:textId="77777777" w:rsidR="00CC6DC4" w:rsidRDefault="00CA4A7E" w:rsidP="00CA4A7E">
      <w:pPr>
        <w:pStyle w:val="Style8"/>
        <w:widowControl/>
        <w:jc w:val="center"/>
        <w:rPr>
          <w:rFonts w:ascii="Arial Narrow" w:hAnsi="Arial Narrow" w:cs="Arial"/>
          <w:b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>określonego w pkt VI.1.4) b) SWZ</w:t>
      </w:r>
    </w:p>
    <w:p w14:paraId="1305C292" w14:textId="0E798C44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5F060632" w14:textId="1491D822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</w:t>
      </w:r>
      <w:r w:rsidR="008E3135">
        <w:rPr>
          <w:rStyle w:val="FontStyle67"/>
          <w:rFonts w:ascii="Arial Narrow" w:hAnsi="Arial Narrow" w:cs="Arial"/>
          <w:sz w:val="22"/>
          <w:szCs w:val="22"/>
        </w:rPr>
        <w:t xml:space="preserve"> dysponujemy poniższymi pojazdami</w:t>
      </w:r>
      <w:r w:rsidRPr="00DC3DBA">
        <w:rPr>
          <w:rStyle w:val="FontStyle67"/>
          <w:rFonts w:ascii="Arial Narrow" w:hAnsi="Arial Narrow" w:cs="Arial"/>
          <w:sz w:val="22"/>
          <w:szCs w:val="22"/>
        </w:rPr>
        <w:t>:</w:t>
      </w:r>
    </w:p>
    <w:p w14:paraId="05053959" w14:textId="52792266" w:rsidR="008E3135" w:rsidRDefault="008E3135" w:rsidP="008E3135">
      <w:pPr>
        <w:spacing w:line="276" w:lineRule="auto"/>
        <w:rPr>
          <w:b/>
          <w:kern w:val="0"/>
          <w:u w:val="single"/>
        </w:rPr>
      </w:pPr>
    </w:p>
    <w:tbl>
      <w:tblPr>
        <w:tblW w:w="9205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672"/>
        <w:gridCol w:w="2557"/>
        <w:gridCol w:w="2976"/>
      </w:tblGrid>
      <w:tr w:rsidR="008E3135" w:rsidRPr="008E3135" w14:paraId="5CE5B1BB" w14:textId="77777777" w:rsidTr="00CC6DC4"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BC0C94E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A63A5A9" w14:textId="77777777" w:rsidR="004D6177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</w:t>
            </w:r>
          </w:p>
          <w:p w14:paraId="775D93A0" w14:textId="77777777" w:rsidR="004D6177" w:rsidRDefault="004D6177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Rok produkcji,</w:t>
            </w:r>
          </w:p>
          <w:p w14:paraId="1DF77507" w14:textId="65B54D26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 xml:space="preserve"> numer rejestracyjny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9515028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7F7CD45C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72EBD8B6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39F21CA" w14:textId="77777777" w:rsidTr="00CC6DC4">
        <w:trPr>
          <w:trHeight w:val="2016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AB0DD06" w14:textId="77777777" w:rsidR="0081170B" w:rsidRDefault="00C60983" w:rsidP="00C60983">
            <w:pPr>
              <w:autoSpaceDE w:val="0"/>
              <w:ind w:left="45"/>
              <w:jc w:val="both"/>
              <w:rPr>
                <w:rFonts w:ascii="Arial Narrow" w:eastAsia="TimesNewRomanPSMT" w:hAnsi="Arial Narrow" w:cs="Arial Narrow"/>
              </w:rPr>
            </w:pPr>
            <w:r>
              <w:rPr>
                <w:rFonts w:ascii="Arial Narrow" w:eastAsia="TimesNewRomanPSMT" w:hAnsi="Arial Narrow" w:cs="Arial Narrow"/>
              </w:rPr>
              <w:t xml:space="preserve">co najmniej </w:t>
            </w:r>
            <w:r w:rsidR="00745E75">
              <w:rPr>
                <w:rFonts w:ascii="Arial Narrow" w:eastAsia="TimesNewRomanPSMT" w:hAnsi="Arial Narrow" w:cs="Arial Narrow"/>
              </w:rPr>
              <w:t>1 autobusem</w:t>
            </w:r>
            <w:r w:rsidR="00CC6DC4">
              <w:rPr>
                <w:rFonts w:ascii="Arial Narrow" w:eastAsia="TimesNewRomanPSMT" w:hAnsi="Arial Narrow" w:cs="Arial Narrow"/>
              </w:rPr>
              <w:t xml:space="preserve"> : </w:t>
            </w:r>
          </w:p>
          <w:p w14:paraId="13838C35" w14:textId="4EE462D8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>- dopuszczonym do ruchu zgodnie z przepisami ustawy z dnia 20 czerwca 1997 r. - Prawo o ruchu drogowym, tzn. sprawnym technicznie i gwarantującym bezpieczny przewóz,</w:t>
            </w:r>
          </w:p>
          <w:p w14:paraId="38A6969C" w14:textId="77777777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 xml:space="preserve"> - oznakowany zgodnie z rozporządzeniem Ministra Infrastruktury z dnia 31 sierpnia 2022 r. w sprawie rejestracji i oznaczania pojazdów, wymagań dla tablic rejestracyjnych oraz wzorów innych dokumentów związanych z rejestracją pojazdów;</w:t>
            </w:r>
          </w:p>
          <w:p w14:paraId="69ECB1D7" w14:textId="77777777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>- posiadającym minimum 54 miejsca siedzące,</w:t>
            </w:r>
          </w:p>
          <w:p w14:paraId="386F76C6" w14:textId="77777777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>- w którym wysokość stopnia w drzwiach wejściowych nie może być wyższa niż 36 cm, z drzwiami automatycznymi,</w:t>
            </w:r>
          </w:p>
          <w:p w14:paraId="272C5276" w14:textId="77777777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 xml:space="preserve">- ogrzewanym w okresie jesienno- zimowym (temperatura w czasie podróży musi wynosić minimum 15 </w:t>
            </w:r>
            <w:proofErr w:type="spellStart"/>
            <w:r w:rsidRPr="00C60983">
              <w:rPr>
                <w:rFonts w:ascii="Arial Narrow" w:hAnsi="Arial Narrow" w:cs="Arial Narrow"/>
              </w:rPr>
              <w:t>oC</w:t>
            </w:r>
            <w:proofErr w:type="spellEnd"/>
            <w:r w:rsidRPr="00C60983">
              <w:rPr>
                <w:rFonts w:ascii="Arial Narrow" w:hAnsi="Arial Narrow" w:cs="Arial Narrow"/>
              </w:rPr>
              <w:t>)</w:t>
            </w:r>
          </w:p>
          <w:p w14:paraId="6A644C1C" w14:textId="77777777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 xml:space="preserve">- klimatyzowanym w okresie wiosenno-letnim (temperatura w czasie podróży powinna wynosić około 5 </w:t>
            </w:r>
            <w:proofErr w:type="spellStart"/>
            <w:r w:rsidRPr="00C60983">
              <w:rPr>
                <w:rFonts w:ascii="Arial Narrow" w:hAnsi="Arial Narrow" w:cs="Arial Narrow"/>
              </w:rPr>
              <w:t>oC</w:t>
            </w:r>
            <w:proofErr w:type="spellEnd"/>
            <w:r w:rsidRPr="00C60983">
              <w:rPr>
                <w:rFonts w:ascii="Arial Narrow" w:hAnsi="Arial Narrow" w:cs="Arial Narrow"/>
              </w:rPr>
              <w:t xml:space="preserve"> mniej niż temperatura na zewnątrz),</w:t>
            </w:r>
          </w:p>
          <w:p w14:paraId="24C8C6CF" w14:textId="32ACDC24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 xml:space="preserve">- wyposażony w osłony okien lub w przyciemniane szyby chroniące pasażerów przez nadmiernym </w:t>
            </w:r>
            <w:r w:rsidRPr="00C60983">
              <w:rPr>
                <w:rFonts w:ascii="Arial Narrow" w:hAnsi="Arial Narrow" w:cs="Arial Narrow"/>
              </w:rPr>
              <w:lastRenderedPageBreak/>
              <w:t>nasłonecznie</w:t>
            </w:r>
            <w:r w:rsidR="0081170B">
              <w:rPr>
                <w:rFonts w:ascii="Arial Narrow" w:hAnsi="Arial Narrow" w:cs="Arial Narrow"/>
              </w:rPr>
              <w:t>nie</w:t>
            </w:r>
            <w:r w:rsidRPr="00C60983">
              <w:rPr>
                <w:rFonts w:ascii="Arial Narrow" w:hAnsi="Arial Narrow" w:cs="Arial Narrow"/>
              </w:rPr>
              <w:t>m;</w:t>
            </w:r>
          </w:p>
          <w:p w14:paraId="457FB79C" w14:textId="77777777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 xml:space="preserve">- wyposażonym w kwadratową tarczę barwy żółtej fluorescencyjnej z umieszczonym w polu ośmiokątnym znakiem barwy czerwonej z napisem „STOP” służącą osobie nadzorującej bezpieczne przejście dzieci przez jezdnię; </w:t>
            </w:r>
          </w:p>
          <w:p w14:paraId="4FB3AF4B" w14:textId="77777777" w:rsidR="00C60983" w:rsidRPr="00C60983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>- wyposażonym w kamizelkę barwy pomarańczowej z elementami odblaskowymi oraz wyróżnikiem określającym rodzaj wykonywanych czynności na drodze, tzn. przewóz dzieci szkolnych;</w:t>
            </w:r>
          </w:p>
          <w:p w14:paraId="72E03743" w14:textId="3B589EFF" w:rsidR="008E3135" w:rsidRPr="00CC6DC4" w:rsidRDefault="00C60983" w:rsidP="00C60983">
            <w:pPr>
              <w:autoSpaceDE w:val="0"/>
              <w:ind w:left="45"/>
              <w:jc w:val="both"/>
              <w:rPr>
                <w:rFonts w:ascii="Arial Narrow" w:hAnsi="Arial Narrow" w:cs="Arial Narrow"/>
              </w:rPr>
            </w:pPr>
            <w:r w:rsidRPr="00C60983">
              <w:rPr>
                <w:rFonts w:ascii="Arial Narrow" w:hAnsi="Arial Narrow" w:cs="Arial Narrow"/>
              </w:rPr>
              <w:t>- wyprodukowanym nie wcześniej niż w roku 2010.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EB4E780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1D21CB2E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347C6799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031F0951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37B668C5" w14:textId="50439B0A" w:rsidR="00CA4A7E" w:rsidRPr="00DC3DBA" w:rsidRDefault="00CA4A7E" w:rsidP="0081170B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</w:t>
      </w:r>
      <w:r w:rsidR="00200182">
        <w:rPr>
          <w:rFonts w:ascii="Arial Narrow" w:hAnsi="Arial Narrow" w:cs="Arial"/>
          <w:sz w:val="22"/>
          <w:szCs w:val="22"/>
        </w:rPr>
        <w:t xml:space="preserve"> narzędzia</w:t>
      </w:r>
      <w:r w:rsidRPr="00DC3DBA">
        <w:rPr>
          <w:rFonts w:ascii="Arial Narrow" w:hAnsi="Arial Narrow" w:cs="Arial"/>
          <w:sz w:val="22"/>
          <w:szCs w:val="22"/>
        </w:rPr>
        <w:t>, którymi dysponuje poprzez  inne podmioty:</w:t>
      </w:r>
    </w:p>
    <w:p w14:paraId="6BDE20A9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4397DE18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34300B5F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32310E62" w14:textId="72367019" w:rsidR="009B0EB0" w:rsidRPr="00745E75" w:rsidRDefault="00745E75" w:rsidP="00745E75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sectPr w:rsidR="009B0EB0" w:rsidRPr="00745E75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08306" w14:textId="77777777" w:rsidR="003A42E2" w:rsidRDefault="003A42E2" w:rsidP="00CA4A7E">
      <w:r>
        <w:separator/>
      </w:r>
    </w:p>
  </w:endnote>
  <w:endnote w:type="continuationSeparator" w:id="0">
    <w:p w14:paraId="6FDBE1F0" w14:textId="77777777" w:rsidR="003A42E2" w:rsidRDefault="003A42E2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charset w:val="EE"/>
    <w:family w:val="auto"/>
    <w:pitch w:val="default"/>
  </w:font>
  <w:font w:name="Andale Sans UI;Times New Roman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19B66" w14:textId="77777777" w:rsidR="003A42E2" w:rsidRDefault="003A42E2" w:rsidP="00CA4A7E">
      <w:r>
        <w:separator/>
      </w:r>
    </w:p>
  </w:footnote>
  <w:footnote w:type="continuationSeparator" w:id="0">
    <w:p w14:paraId="4845D380" w14:textId="77777777" w:rsidR="003A42E2" w:rsidRDefault="003A42E2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767A1B30-3851-45FA-B15D-B2E5C3FE7E73}"/>
  </w:docVars>
  <w:rsids>
    <w:rsidRoot w:val="00FF6D0C"/>
    <w:rsid w:val="0002760C"/>
    <w:rsid w:val="0008271D"/>
    <w:rsid w:val="000A45CA"/>
    <w:rsid w:val="001A3F8E"/>
    <w:rsid w:val="001A7009"/>
    <w:rsid w:val="00200182"/>
    <w:rsid w:val="003A42E2"/>
    <w:rsid w:val="003F1B9A"/>
    <w:rsid w:val="004758AD"/>
    <w:rsid w:val="004D2263"/>
    <w:rsid w:val="004D6177"/>
    <w:rsid w:val="004D7269"/>
    <w:rsid w:val="0055760A"/>
    <w:rsid w:val="006101F5"/>
    <w:rsid w:val="006A2C45"/>
    <w:rsid w:val="00745E75"/>
    <w:rsid w:val="007F1925"/>
    <w:rsid w:val="0081170B"/>
    <w:rsid w:val="008E3135"/>
    <w:rsid w:val="009A5512"/>
    <w:rsid w:val="009A6882"/>
    <w:rsid w:val="009B0EB0"/>
    <w:rsid w:val="00A74AF2"/>
    <w:rsid w:val="00B34D63"/>
    <w:rsid w:val="00B50B49"/>
    <w:rsid w:val="00B51331"/>
    <w:rsid w:val="00B8473B"/>
    <w:rsid w:val="00BE7696"/>
    <w:rsid w:val="00C60983"/>
    <w:rsid w:val="00CA4A7E"/>
    <w:rsid w:val="00CC6DC4"/>
    <w:rsid w:val="00CD7987"/>
    <w:rsid w:val="00D64D05"/>
    <w:rsid w:val="00DC3DBA"/>
    <w:rsid w:val="00E00106"/>
    <w:rsid w:val="00E426C9"/>
    <w:rsid w:val="00E80B16"/>
    <w:rsid w:val="00ED119A"/>
    <w:rsid w:val="00F27721"/>
    <w:rsid w:val="00F42316"/>
    <w:rsid w:val="00FA565C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2E18A8D"/>
  <w15:docId w15:val="{24D77CD5-F5E3-49A9-AEDD-949066E5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BE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5E7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7A1B30-3851-45FA-B15D-B2E5C3FE7E7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26</cp:revision>
  <dcterms:created xsi:type="dcterms:W3CDTF">2021-02-11T10:56:00Z</dcterms:created>
  <dcterms:modified xsi:type="dcterms:W3CDTF">2025-12-01T07:14:00Z</dcterms:modified>
</cp:coreProperties>
</file>